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9E" w:rsidRDefault="00AC069E" w:rsidP="00AC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4817"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</w:t>
      </w:r>
    </w:p>
    <w:p w:rsidR="00AC069E" w:rsidRPr="00804817" w:rsidRDefault="00AC069E" w:rsidP="00AC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/>
      </w:tblPr>
      <w:tblGrid>
        <w:gridCol w:w="2411"/>
        <w:gridCol w:w="7938"/>
      </w:tblGrid>
      <w:tr w:rsidR="00AC069E" w:rsidTr="008A3927">
        <w:tc>
          <w:tcPr>
            <w:tcW w:w="2411" w:type="dxa"/>
          </w:tcPr>
          <w:p w:rsidR="00AC069E" w:rsidRPr="001441CF" w:rsidRDefault="00AC069E" w:rsidP="008A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  <w:p w:rsidR="00AC069E" w:rsidRPr="001441CF" w:rsidRDefault="00AC069E" w:rsidP="008A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C069E" w:rsidRPr="001441CF" w:rsidRDefault="00781683" w:rsidP="008A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C069E" w:rsidTr="008A3927">
        <w:tc>
          <w:tcPr>
            <w:tcW w:w="2411" w:type="dxa"/>
          </w:tcPr>
          <w:p w:rsidR="00AC069E" w:rsidRPr="001441CF" w:rsidRDefault="00AC069E" w:rsidP="008A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938" w:type="dxa"/>
          </w:tcPr>
          <w:p w:rsidR="00AC069E" w:rsidRPr="001441CF" w:rsidRDefault="00AC069E" w:rsidP="008A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r w:rsidRPr="0014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</w:tr>
      <w:tr w:rsidR="00AC069E" w:rsidTr="008A3927">
        <w:tc>
          <w:tcPr>
            <w:tcW w:w="2411" w:type="dxa"/>
          </w:tcPr>
          <w:p w:rsidR="00AC069E" w:rsidRPr="001441CF" w:rsidRDefault="00AC069E" w:rsidP="008A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C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938" w:type="dxa"/>
          </w:tcPr>
          <w:p w:rsidR="00AC069E" w:rsidRPr="00AC069E" w:rsidRDefault="00AC069E" w:rsidP="00AC0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9E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 (10-11 классы)</w:t>
            </w:r>
          </w:p>
        </w:tc>
      </w:tr>
      <w:tr w:rsidR="00AC069E" w:rsidTr="008A3927">
        <w:tc>
          <w:tcPr>
            <w:tcW w:w="2411" w:type="dxa"/>
          </w:tcPr>
          <w:p w:rsidR="00AC069E" w:rsidRPr="001441CF" w:rsidRDefault="00AC069E" w:rsidP="008A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C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регламентирующие разработку программы</w:t>
            </w:r>
          </w:p>
        </w:tc>
        <w:tc>
          <w:tcPr>
            <w:tcW w:w="7938" w:type="dxa"/>
          </w:tcPr>
          <w:p w:rsidR="007A17D5" w:rsidRPr="007A17D5" w:rsidRDefault="007A17D5" w:rsidP="007A17D5">
            <w:pPr>
              <w:pStyle w:val="2"/>
              <w:keepNext w:val="0"/>
              <w:keepLines w:val="0"/>
              <w:tabs>
                <w:tab w:val="left" w:pos="219"/>
              </w:tabs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A17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413»</w:t>
            </w:r>
          </w:p>
          <w:p w:rsidR="00AC069E" w:rsidRPr="00AC069E" w:rsidRDefault="007A17D5" w:rsidP="007A1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D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</w:t>
            </w:r>
          </w:p>
        </w:tc>
      </w:tr>
      <w:tr w:rsidR="00AC069E" w:rsidTr="008A3927">
        <w:tc>
          <w:tcPr>
            <w:tcW w:w="2411" w:type="dxa"/>
          </w:tcPr>
          <w:p w:rsidR="00AC069E" w:rsidRPr="001441CF" w:rsidRDefault="00AC069E" w:rsidP="008A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CF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938" w:type="dxa"/>
          </w:tcPr>
          <w:p w:rsidR="00781683" w:rsidRPr="00781683" w:rsidRDefault="00781683" w:rsidP="0005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8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учебник для 10-11 классов общеобразовательных организаций. Базовый уровень: в 2 частях/ </w:t>
            </w:r>
            <w:proofErr w:type="spellStart"/>
            <w:r w:rsidRPr="00781683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781683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781683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781683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781683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781683">
              <w:rPr>
                <w:rFonts w:ascii="Times New Roman" w:hAnsi="Times New Roman" w:cs="Times New Roman"/>
                <w:sz w:val="24"/>
                <w:szCs w:val="24"/>
              </w:rPr>
              <w:t xml:space="preserve"> М.А. М.: ООО «Русское слово – учебник», 2017 г.</w:t>
            </w:r>
          </w:p>
          <w:p w:rsidR="00AC069E" w:rsidRPr="00AC069E" w:rsidRDefault="00AC069E" w:rsidP="008A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69E" w:rsidTr="008A3927">
        <w:tc>
          <w:tcPr>
            <w:tcW w:w="2411" w:type="dxa"/>
          </w:tcPr>
          <w:p w:rsidR="00AC069E" w:rsidRPr="001441CF" w:rsidRDefault="00AC069E" w:rsidP="008A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изучения учебного </w:t>
            </w:r>
          </w:p>
          <w:p w:rsidR="00AC069E" w:rsidRPr="001441CF" w:rsidRDefault="00AC069E" w:rsidP="008A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938" w:type="dxa"/>
          </w:tcPr>
          <w:p w:rsidR="00EA7664" w:rsidRPr="00EA7664" w:rsidRDefault="00AC069E" w:rsidP="000576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9E">
              <w:rPr>
                <w:rFonts w:ascii="Times New Roman" w:hAnsi="Times New Roman" w:cs="Times New Roman"/>
                <w:sz w:val="24"/>
                <w:szCs w:val="24"/>
              </w:rPr>
              <w:t>Цели изучения учебного предмета «</w:t>
            </w:r>
            <w:r w:rsidR="007816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AC069E">
              <w:rPr>
                <w:rFonts w:ascii="Times New Roman" w:hAnsi="Times New Roman" w:cs="Times New Roman"/>
                <w:sz w:val="24"/>
                <w:szCs w:val="24"/>
              </w:rPr>
              <w:t>» на уровне среднего общего образования состоят в </w:t>
            </w:r>
            <w:r w:rsidR="00781683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условий для  </w:t>
            </w:r>
            <w:r w:rsidR="00EA7664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="00781683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EA7664" w:rsidRPr="00EA7664">
              <w:rPr>
                <w:rFonts w:ascii="Times New Roman" w:hAnsi="Times New Roman" w:cs="Times New Roman"/>
                <w:sz w:val="24"/>
                <w:szCs w:val="24"/>
              </w:rPr>
              <w:t xml:space="preserve">осознания   общероссийской гражданственности,  проявления патриотизма  и уважительного отношения к русскому языку как государственному языку Российской Федерации и языку межнационального общения; условий для проявления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 условий для овладения русским языком как инструментом личностного развития, инструментом формирования социальных взаимоотношений, инструментом преобразования мира. </w:t>
            </w:r>
          </w:p>
          <w:p w:rsidR="00AC069E" w:rsidRPr="00AC069E" w:rsidRDefault="00AC069E" w:rsidP="00AC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9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указанных целей возможно при комплексном решении учебных и воспитательных задач, стоящих на уровне среднего общего образования и сформулированных в ФГОС СОО. </w:t>
            </w:r>
          </w:p>
        </w:tc>
      </w:tr>
      <w:tr w:rsidR="00AC069E" w:rsidTr="008A3927">
        <w:tc>
          <w:tcPr>
            <w:tcW w:w="2411" w:type="dxa"/>
          </w:tcPr>
          <w:p w:rsidR="00AC069E" w:rsidRPr="001441CF" w:rsidRDefault="00AC069E" w:rsidP="008A3927">
            <w:pPr>
              <w:rPr>
                <w:sz w:val="24"/>
                <w:szCs w:val="24"/>
              </w:rPr>
            </w:pPr>
            <w:r w:rsidRPr="001441C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изучения учебного предмета</w:t>
            </w:r>
          </w:p>
        </w:tc>
        <w:tc>
          <w:tcPr>
            <w:tcW w:w="7938" w:type="dxa"/>
          </w:tcPr>
          <w:p w:rsidR="00EA7664" w:rsidRPr="00EA7664" w:rsidRDefault="00EA7664" w:rsidP="000576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64">
              <w:rPr>
                <w:rFonts w:ascii="Times New Roman" w:hAnsi="Times New Roman" w:cs="Times New Roman"/>
                <w:sz w:val="24"/>
                <w:szCs w:val="24"/>
              </w:rPr>
              <w:t xml:space="preserve">Задачи: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интеллектуальных умений </w:t>
            </w:r>
            <w:r w:rsidRPr="00EA7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      </w:r>
            <w:proofErr w:type="spellStart"/>
            <w:r w:rsidRPr="00EA7664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EA7664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proofErr w:type="spellStart"/>
            <w:r w:rsidRPr="00EA7664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EA766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      </w:r>
          </w:p>
          <w:p w:rsidR="00AC069E" w:rsidRPr="001441CF" w:rsidRDefault="00AC069E" w:rsidP="00AC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9E" w:rsidTr="008A3927">
        <w:tc>
          <w:tcPr>
            <w:tcW w:w="2411" w:type="dxa"/>
          </w:tcPr>
          <w:p w:rsidR="00AC069E" w:rsidRPr="001441CF" w:rsidRDefault="00AC069E" w:rsidP="008A3927">
            <w:pPr>
              <w:rPr>
                <w:sz w:val="24"/>
                <w:szCs w:val="24"/>
              </w:rPr>
            </w:pPr>
            <w:r w:rsidRPr="00144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 учебном плане</w:t>
            </w:r>
          </w:p>
        </w:tc>
        <w:tc>
          <w:tcPr>
            <w:tcW w:w="7938" w:type="dxa"/>
          </w:tcPr>
          <w:p w:rsidR="00AC069E" w:rsidRPr="001441CF" w:rsidRDefault="00AC069E" w:rsidP="00EA7664">
            <w:pPr>
              <w:pStyle w:val="Pa9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41CF">
              <w:rPr>
                <w:rFonts w:ascii="Times New Roman" w:hAnsi="Times New Roman" w:cs="Times New Roman"/>
                <w:color w:val="000000"/>
              </w:rPr>
              <w:t>Учебный предмет «</w:t>
            </w:r>
            <w:r w:rsidR="00EA7664">
              <w:rPr>
                <w:rFonts w:ascii="Times New Roman" w:hAnsi="Times New Roman" w:cs="Times New Roman"/>
                <w:color w:val="000000"/>
              </w:rPr>
              <w:t>Русский язык</w:t>
            </w:r>
            <w:r w:rsidRPr="001441CF">
              <w:rPr>
                <w:rFonts w:ascii="Times New Roman" w:hAnsi="Times New Roman" w:cs="Times New Roman"/>
                <w:color w:val="000000"/>
              </w:rPr>
              <w:t>» входит в предметную область «Русский язык и литература» и является обязательным для из</w:t>
            </w:r>
            <w:r w:rsidRPr="001441CF">
              <w:rPr>
                <w:rFonts w:ascii="Times New Roman" w:hAnsi="Times New Roman" w:cs="Times New Roman"/>
                <w:color w:val="000000"/>
              </w:rPr>
              <w:softHyphen/>
              <w:t>учения.</w:t>
            </w:r>
          </w:p>
          <w:p w:rsidR="00AC069E" w:rsidRPr="001441CF" w:rsidRDefault="00AC069E" w:rsidP="00EA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10, 11</w:t>
            </w:r>
            <w:r w:rsidRPr="0014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 на изучение предмета отводится </w:t>
            </w:r>
            <w:r w:rsidR="00EA7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в не</w:t>
            </w:r>
            <w:r w:rsidRPr="0014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делю</w:t>
            </w:r>
            <w:r w:rsidR="00EA7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10-х классах и 1 час в неделю   в 11-х классах</w:t>
            </w:r>
            <w:r w:rsidRPr="0014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.Суммарно изучение ли</w:t>
            </w:r>
            <w:r w:rsidRPr="0014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тературы на уровне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14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по програм</w:t>
            </w:r>
            <w:r w:rsidRPr="0014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мам основного общего образования рассчитано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  <w:r w:rsidRPr="0014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в со</w:t>
            </w:r>
            <w:r w:rsidRPr="0014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ответствии со всеми вариантами учебных планов.</w:t>
            </w:r>
          </w:p>
        </w:tc>
      </w:tr>
      <w:tr w:rsidR="00AC069E" w:rsidTr="008A3927">
        <w:tc>
          <w:tcPr>
            <w:tcW w:w="2411" w:type="dxa"/>
          </w:tcPr>
          <w:p w:rsidR="00AC069E" w:rsidRPr="001441CF" w:rsidRDefault="00AC069E" w:rsidP="008A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рабочей программы</w:t>
            </w:r>
          </w:p>
        </w:tc>
        <w:tc>
          <w:tcPr>
            <w:tcW w:w="7938" w:type="dxa"/>
          </w:tcPr>
          <w:p w:rsidR="00AC069E" w:rsidRPr="000576EF" w:rsidRDefault="00043D45" w:rsidP="00043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класс:</w:t>
            </w:r>
          </w:p>
          <w:p w:rsidR="00EA7664" w:rsidRPr="00EA7664" w:rsidRDefault="00EA7664" w:rsidP="00EA7664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  <w:p w:rsidR="00EA7664" w:rsidRPr="00EA7664" w:rsidRDefault="00EA7664" w:rsidP="00EA7664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речь. Культура речи</w:t>
            </w:r>
          </w:p>
          <w:p w:rsidR="00EA7664" w:rsidRPr="00EA7664" w:rsidRDefault="00EA7664" w:rsidP="00EA7664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языка. Культура речи</w:t>
            </w:r>
          </w:p>
          <w:p w:rsidR="00EA7664" w:rsidRPr="00EA7664" w:rsidRDefault="00EA7664" w:rsidP="00EA7664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Орфоэпия. Орфоэпические нормы</w:t>
            </w:r>
          </w:p>
          <w:p w:rsidR="00EA7664" w:rsidRPr="00EA7664" w:rsidRDefault="00EA7664" w:rsidP="00EA7664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 и фразеология. Лексические нормы</w:t>
            </w:r>
          </w:p>
          <w:p w:rsidR="00EA7664" w:rsidRPr="00EA7664" w:rsidRDefault="00EA7664" w:rsidP="00EA7664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EA7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словообразование. Словообразовательные нормы</w:t>
            </w:r>
          </w:p>
          <w:p w:rsidR="00EA7664" w:rsidRPr="00EA7664" w:rsidRDefault="00EA7664" w:rsidP="00EA7664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Морфологические нормы</w:t>
            </w:r>
          </w:p>
          <w:p w:rsidR="00EA7664" w:rsidRPr="00EA7664" w:rsidRDefault="00EA7664" w:rsidP="00EA7664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Орфография. Основные правила орфографии</w:t>
            </w:r>
          </w:p>
          <w:p w:rsidR="00EA7664" w:rsidRPr="00EA7664" w:rsidRDefault="00EA7664" w:rsidP="00EA7664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Речь. Речевое общение</w:t>
            </w:r>
          </w:p>
          <w:p w:rsidR="00EA7664" w:rsidRPr="000576EF" w:rsidRDefault="00EA7664" w:rsidP="00EA7664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Информационно-смысловая переработка текста</w:t>
            </w:r>
          </w:p>
          <w:p w:rsidR="00043D45" w:rsidRPr="000576EF" w:rsidRDefault="00043D45" w:rsidP="00043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класс:</w:t>
            </w:r>
          </w:p>
          <w:p w:rsidR="001160C9" w:rsidRPr="001160C9" w:rsidRDefault="001160C9" w:rsidP="001160C9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  <w:p w:rsidR="001160C9" w:rsidRPr="001160C9" w:rsidRDefault="001160C9" w:rsidP="001160C9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речь. Культура речи</w:t>
            </w:r>
          </w:p>
          <w:p w:rsidR="001160C9" w:rsidRPr="001160C9" w:rsidRDefault="001160C9" w:rsidP="001160C9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Синтаксические нормы</w:t>
            </w:r>
          </w:p>
          <w:p w:rsidR="001160C9" w:rsidRPr="001160C9" w:rsidRDefault="001160C9" w:rsidP="001160C9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Основные правила пунктуации</w:t>
            </w:r>
          </w:p>
          <w:p w:rsidR="00043D45" w:rsidRPr="000576EF" w:rsidRDefault="001160C9" w:rsidP="001160C9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стилистика. Культура речи</w:t>
            </w:r>
          </w:p>
        </w:tc>
      </w:tr>
      <w:tr w:rsidR="00AC069E" w:rsidRPr="007B193A" w:rsidTr="008A3927">
        <w:tc>
          <w:tcPr>
            <w:tcW w:w="2411" w:type="dxa"/>
          </w:tcPr>
          <w:p w:rsidR="00AC069E" w:rsidRPr="00DD5CDB" w:rsidRDefault="00AC069E" w:rsidP="008A3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D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938" w:type="dxa"/>
          </w:tcPr>
          <w:p w:rsidR="00AC069E" w:rsidRPr="000576EF" w:rsidRDefault="00181FD1" w:rsidP="000576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E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0576EF" w:rsidRPr="000576EF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0576EF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среднего общего образования направлено на достижение обучающимися следующих личностных, </w:t>
            </w:r>
            <w:proofErr w:type="spellStart"/>
            <w:r w:rsidRPr="000576E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576EF">
              <w:rPr>
                <w:rFonts w:ascii="Times New Roman" w:hAnsi="Times New Roman" w:cs="Times New Roman"/>
                <w:sz w:val="24"/>
                <w:szCs w:val="24"/>
              </w:rPr>
              <w:t xml:space="preserve"> и предметных результатов освоения учебного предмета. 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</w:t>
            </w: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традициям многонационального народа Российской Федерации, природе и окружающей среде.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результате изучения русского языка на уровне среднего общего образования у обучающегося должен быть запущен процесс формирования  следующих личностных результатов: 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1) гражданского воспитания: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существование собственной </w:t>
            </w:r>
            <w:r w:rsidRPr="000576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гражданской позиции обучающегося как активного и ответственного члена российского общества;</w:t>
            </w:r>
          </w:p>
          <w:p w:rsid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осознание своих конституционных прав и обязанностей, уважение закона и правопорядка;</w:t>
            </w:r>
          </w:p>
          <w:p w:rsid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осознание причастности к традиционным национальным, общечеловеческим гуманистическим и демократическим ценностям, в том числе в сопоставлении с ситуациями, отражёнными в текстах литературных произведений, написанных на русском языке;</w:t>
            </w:r>
          </w:p>
          <w:p w:rsid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желание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желание вести совместную деятельность в интересах гражданского общества, участвовать в самоуправлении в школе и детско-юношеских организациях;</w:t>
            </w:r>
          </w:p>
          <w:p w:rsid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взаимодействовать с социальными институтами в соответствии с их функциями и назначением;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готовность к гуманитарной и волонтёрской деятельности.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2) патриотического воспитания: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стремление к формированию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стремление к служению Отечеству и его защите, ответственность за его судьбу.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3) духовно-нравственного воспитания: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осознание духовных ценностей российского народа;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стремление к формированию нравственного сознания, норм этичного поведения;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осознание личного вклада в построение устойчивого будущего;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      </w:r>
          </w:p>
          <w:p w:rsid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4) эстетического воспитания: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эстетическое отношение к миру, включая эстетику быта, научного и технического творчества, спорта, труда, общественных отношений;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интерес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5) физического воспитания: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стремление к следованию здоровому  и безопасному образу жизни, к ответственному отношению к своему здоровью;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существование потребности в физическом совершенствовании, занятиях спортивно-оздоровительной деятельностью;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стремление к отказу от  вредных привычек и иных форм причинения вреда физическому и психическому здоровью.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6) трудового воспитания: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интерес  к труду, осознание ценности мастерства, трудолюбие;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готовность и способность к образованию и самообразованию на протяжении всей жизни.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7) экологического воспитания: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стремление к знакомству с  экологической культурой,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стремление к планированию и осуществление действий в окружающей среде на основе знания целей устойчивого развития человечества;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Стремление к расширению опыта деятельности экологической направленности.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8) ценности научного познания: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стремление к </w:t>
            </w:r>
            <w:proofErr w:type="spellStart"/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</w:t>
            </w:r>
            <w:proofErr w:type="spellStart"/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таких качеств и навыков, как</w:t>
            </w: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эмпатии</w:t>
            </w:r>
            <w:proofErr w:type="spellEnd"/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 обучающегося будут сформированы следующие </w:t>
            </w: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базовые логические действия</w:t>
            </w: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как часть познавательных универсальных учебных действий: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самостоятельно формулировать и актуализировать проблему, рассматривать её всесторонне;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определять цели деятельности, задавать параметры и критерии их достижения;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выявлять закономерности и противоречия языковых явлений, данных в наблюдении;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разрабатывать план решения проблемы с учётом анализа имеющихся материальных и нематериальных ресурсов;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вносить коррективы в деятельность, оценивать риски и соответствие результатов целям;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координировать и выполнять работу в условиях реального, виртуального и комбинированного взаимодействия, в том числе при выполнении проектов </w:t>
            </w: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 русскому языку;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креативное мышление при решении жизненных проблем с учётом собственного речевого и читательского опыта.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 обучающегося будут сформированы следующие </w:t>
            </w: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базовые исследовательские действия</w:t>
            </w: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как часть познавательных универсальных учебных действий: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ставить и формулировать собственные задачи в образовательной деятельности и разнообразных жизненных ситуациях;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давать оценку новым ситуациям, приобретённому опыту;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уметь интегрировать знания из разных предметных областей;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уметь переносить знания в практическую область жизнедеятельности, освоенные средства и способы действия — в профессиональную среду;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выдвигать новые идеи, оригинальные подходы, предлагать альтернативные способы решения проблем.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 обучающегося будут сформированы следующие </w:t>
            </w: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умения работать с информацией</w:t>
            </w: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как часть познавательных универсальных учебных действий: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оценивать достоверность, легитимность информации, её соответствие правовым и морально-этическим нормам;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владеть навыками защиты личной информации, соблюдать требования информационной безопасности.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 обучающегося будут сформированы следующие </w:t>
            </w: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умения общения </w:t>
            </w: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как часть коммуникативных универсальных учебных действий: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осуществлять коммуникацию во всех сферах жизни;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владеть различными способами общения и взаимодействия; аргументированно вести диалог;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развёрнуто, логично и корректно с точки зрения культуры речи излагать своё мнение, строить высказывание.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 обучающегося будут сформированы следующие </w:t>
            </w: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умения самоорганизации</w:t>
            </w: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как части регулятивных универсальных учебных действий: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0576EF" w:rsidRPr="000576EF" w:rsidRDefault="000576EF" w:rsidP="000576E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самостоятельно составлять план решения проблемы с учётом имеющихся ресурсов, собственных возможностей и предпочтений;</w:t>
            </w:r>
          </w:p>
          <w:p w:rsidR="000576EF" w:rsidRPr="000576EF" w:rsidRDefault="000576EF" w:rsidP="001C091A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расширять рамки учебного предмета на основе личных предпочтений;</w:t>
            </w:r>
          </w:p>
          <w:p w:rsidR="000576EF" w:rsidRPr="000576EF" w:rsidRDefault="000576EF" w:rsidP="001C091A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делать осознанный выбор, уметь аргументировать его, брать ответственность за результаты выбора;</w:t>
            </w:r>
          </w:p>
          <w:p w:rsidR="000576EF" w:rsidRPr="000576EF" w:rsidRDefault="000576EF" w:rsidP="001C091A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оценивать приобретённый опыт;</w:t>
            </w:r>
          </w:p>
          <w:p w:rsidR="000576EF" w:rsidRPr="000576EF" w:rsidRDefault="000576EF" w:rsidP="001C091A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 обучающегося будут сформированы следующие </w:t>
            </w: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умения самоконтроля, принятия себя и других</w:t>
            </w: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как части регулятивных универсальных учебных действий:</w:t>
            </w:r>
          </w:p>
          <w:p w:rsidR="000576EF" w:rsidRPr="000576EF" w:rsidRDefault="000576EF" w:rsidP="001C091A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давать оценку новым ситуациям, вносить коррективы в деятельность, оценивать соответствие результатов целям;</w:t>
            </w:r>
          </w:p>
          <w:p w:rsidR="000576EF" w:rsidRPr="000576EF" w:rsidRDefault="000576EF" w:rsidP="001C091A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      </w:r>
          </w:p>
          <w:p w:rsidR="000576EF" w:rsidRPr="000576EF" w:rsidRDefault="000576EF" w:rsidP="001C091A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уметь оценивать риски и своевременно принимать решение по их снижению;</w:t>
            </w:r>
          </w:p>
          <w:p w:rsidR="000576EF" w:rsidRPr="000576EF" w:rsidRDefault="000576EF" w:rsidP="001C091A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принимать себя, понимая свои недостатки и достоинства;</w:t>
            </w:r>
          </w:p>
          <w:p w:rsidR="000576EF" w:rsidRPr="000576EF" w:rsidRDefault="000576EF" w:rsidP="001C091A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принимать мотивы и аргументы других людей при анализе результатов деятельности;</w:t>
            </w:r>
          </w:p>
          <w:p w:rsidR="000576EF" w:rsidRPr="000576EF" w:rsidRDefault="000576EF" w:rsidP="001C091A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признавать своё право и право других на ошибку;</w:t>
            </w:r>
          </w:p>
          <w:p w:rsidR="000576EF" w:rsidRPr="000576EF" w:rsidRDefault="000576EF" w:rsidP="001C091A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способность видеть мир с позиции другого человека.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 обучающегося будут сформированы следующие </w:t>
            </w: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умения совместной деятельности:</w:t>
            </w:r>
          </w:p>
          <w:p w:rsidR="000576EF" w:rsidRPr="000576EF" w:rsidRDefault="000576EF" w:rsidP="001C091A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понимать и использовать преимущества командной и индивидуальной работы;</w:t>
            </w:r>
          </w:p>
          <w:p w:rsidR="000576EF" w:rsidRPr="000576EF" w:rsidRDefault="000576EF" w:rsidP="001C091A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выбирать тематику и методы совместных действий с учётом общих интересов, и возможностей каждого члена коллектива;</w:t>
            </w:r>
          </w:p>
          <w:p w:rsidR="000576EF" w:rsidRPr="000576EF" w:rsidRDefault="000576EF" w:rsidP="001C091A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      </w:r>
          </w:p>
          <w:p w:rsidR="000576EF" w:rsidRPr="000576EF" w:rsidRDefault="000576EF" w:rsidP="001C091A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оценивать качество своего вклада и вклада каждого участника команды в общий результат по разработанным критериям;</w:t>
            </w:r>
          </w:p>
          <w:p w:rsidR="000576EF" w:rsidRPr="000576EF" w:rsidRDefault="000576EF" w:rsidP="001C091A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      </w:r>
          </w:p>
          <w:p w:rsidR="0040608A" w:rsidRDefault="000576EF" w:rsidP="001C091A">
            <w:pPr>
              <w:spacing w:line="264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r w:rsidR="00406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редметные результаты</w:t>
            </w:r>
          </w:p>
          <w:p w:rsidR="000576EF" w:rsidRPr="000576EF" w:rsidRDefault="000576EF" w:rsidP="001C091A">
            <w:pPr>
              <w:spacing w:line="264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 КЛАСС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 концу обучения в 10 классе обучающийся получит следующие предметные результаты по отдельным темам программы по русскому языку: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Общие сведения о языке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Иметь представление о языке как знаковой системе, об основных функциях языка; о лингвистике как науке.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Язык и речь. Культура речи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Система языка. Культура речи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Иметь представление о культуре речи как разделе лингвистики.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Комментировать нормативный, коммуникативный и этический аспекты культуры речи, приводить соответствующие примеры.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Иметь представление о языковой норме, её видах.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словари русского языка в учебной деятельности.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Фонетика. Орфоэпия. Орфоэпические нормы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Выполнять фонетический анализ слова.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Определять изобразительно-выразительные средства фонетики в тексте.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основные произносительные и акцентологические нормы современного русского литературного языка.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орфоэпический словарь.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Лексикология и фразеология. Лексические нормы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Выполнять лексический анализ слова.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Определять изобразительно-выразительные средства лексики.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лексические нормы.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и словообразование. Словообразовательные нормы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Выполнять морфемный и словообразовательный анализ слова.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словообразовательный словарь.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Морфология. Морфологические нормы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Выполнять морфологический анализ слова.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Определять особенности употребления в тексте слов разных частей речи.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морфологические нормы.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Характеризовать и оценивать высказывания с точки зрения трудных </w:t>
            </w: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словарь грамматических трудностей, справочники.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Орфография. Основные правила орфографии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Иметь представление о принципах и разделах русской орфографии.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Выполнять орфографический анализ слова.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правила орфографии.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орфографический словарь.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Речь. Речевое общение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Использовать различные виды </w:t>
            </w:r>
            <w:proofErr w:type="spellStart"/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      </w:r>
            <w:proofErr w:type="spellStart"/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инфографику</w:t>
            </w:r>
            <w:proofErr w:type="spellEnd"/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Употреблять языковые средства с учётом речевой ситуации.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в устной речи и на письме нормы современного русского литературного языка.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Оценивать собственную и чужую речь с точки зрения точного, уместного и выразительного словоупотребления.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Текст. Информационно-смысловая переработка текста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Применять знания о тексте, его основных признаках, структуре и видах представленной в нём информации в речевой практике.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Выявлять логико-смысловые отношения между предложениями в тексте.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Использовать различные виды </w:t>
            </w:r>
            <w:proofErr w:type="spellStart"/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чтения в соответствии с коммуникативной задачей, приёмы </w:t>
            </w:r>
            <w:bookmarkStart w:id="0" w:name="_GoBack"/>
            <w:bookmarkEnd w:id="0"/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информационно-смысловой переработки прочитанных текстов, включая гипертекст, графику, </w:t>
            </w:r>
            <w:proofErr w:type="spellStart"/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инфографику</w:t>
            </w:r>
            <w:proofErr w:type="spellEnd"/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Создавать вторичные тексты (план, тезисы, конспект, реферат, аннотация, отзыв, рецензия и другие).</w:t>
            </w:r>
          </w:p>
          <w:p w:rsidR="000576EF" w:rsidRPr="000576EF" w:rsidRDefault="000576EF" w:rsidP="001C091A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Корректировать текст: устранять логические, фактические, этические, грамматические и речевые ошибки.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11 КЛАСС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 концу обучения в 11 классе обучающийся получит следующие предметные результаты по отдельным темам программы по русскому языку: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Общие сведения о языке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Иметь представление об экологии языка, о проблемах речевой культуры в современном обществе.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Язык и речь. Культура речи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Синтаксис. Синтаксические нормы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Выполнять синтаксический анализ словосочетания, простого и сложного предложения.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Определять изобразительно-выразительные средства синтаксиса русского языка (в рамках изученного).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синтаксические нормы.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словари грамматических трудностей, справочники.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Пунктуация. Основные правила пунктуации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Иметь представление о принципах и разделах русской пунктуации.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Выполнять пунктуационный анализ предложения.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правила пунктуации.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Использовать справочники по пунктуации.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Функциональная стилистика. Культура речи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Иметь представление о функциональной стилистике как разделе лингвистики.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      </w:r>
          </w:p>
          <w:p w:rsidR="000576EF" w:rsidRPr="000576EF" w:rsidRDefault="000576EF" w:rsidP="000576E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Применять знания о функциональных разновидностях языка в речевой практике.</w:t>
            </w:r>
          </w:p>
          <w:p w:rsidR="000576EF" w:rsidRPr="000576EF" w:rsidRDefault="000576EF" w:rsidP="000576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EF" w:rsidRPr="000576EF" w:rsidRDefault="000576EF" w:rsidP="000576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EF" w:rsidRPr="000576EF" w:rsidRDefault="000576EF" w:rsidP="000576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EF" w:rsidRPr="000576EF" w:rsidRDefault="000576EF" w:rsidP="000576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EF" w:rsidRPr="000576EF" w:rsidRDefault="000576EF" w:rsidP="000576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69E" w:rsidRDefault="00AC069E" w:rsidP="00AC069E">
      <w:pPr>
        <w:spacing w:line="240" w:lineRule="auto"/>
      </w:pPr>
    </w:p>
    <w:p w:rsidR="00783A64" w:rsidRDefault="00783A64"/>
    <w:sectPr w:rsidR="00783A64" w:rsidSect="0022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A2CEB7"/>
    <w:multiLevelType w:val="hybridMultilevel"/>
    <w:tmpl w:val="294A8F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F77AD8"/>
    <w:multiLevelType w:val="hybridMultilevel"/>
    <w:tmpl w:val="B9A1D4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20B676"/>
    <w:multiLevelType w:val="hybridMultilevel"/>
    <w:tmpl w:val="B8B3A0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787E3CF"/>
    <w:multiLevelType w:val="hybridMultilevel"/>
    <w:tmpl w:val="39D785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503A8B"/>
    <w:multiLevelType w:val="hybridMultilevel"/>
    <w:tmpl w:val="2E3A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241CD"/>
    <w:multiLevelType w:val="multilevel"/>
    <w:tmpl w:val="4E0C74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A640BA"/>
    <w:multiLevelType w:val="hybridMultilevel"/>
    <w:tmpl w:val="293483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D8B14D9"/>
    <w:multiLevelType w:val="multilevel"/>
    <w:tmpl w:val="206C4A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565D52"/>
    <w:multiLevelType w:val="hybridMultilevel"/>
    <w:tmpl w:val="9968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D7D59"/>
    <w:multiLevelType w:val="hybridMultilevel"/>
    <w:tmpl w:val="3E4E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202A2"/>
    <w:multiLevelType w:val="hybridMultilevel"/>
    <w:tmpl w:val="F02A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224B"/>
    <w:multiLevelType w:val="hybridMultilevel"/>
    <w:tmpl w:val="CA296F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0FA276F"/>
    <w:multiLevelType w:val="multilevel"/>
    <w:tmpl w:val="1A3835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AB01FB"/>
    <w:multiLevelType w:val="multilevel"/>
    <w:tmpl w:val="476C88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F05379"/>
    <w:multiLevelType w:val="multilevel"/>
    <w:tmpl w:val="387678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8E1A2C"/>
    <w:multiLevelType w:val="multilevel"/>
    <w:tmpl w:val="90B61E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2DE611"/>
    <w:multiLevelType w:val="hybridMultilevel"/>
    <w:tmpl w:val="1EA416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B9311D0"/>
    <w:multiLevelType w:val="hybridMultilevel"/>
    <w:tmpl w:val="9D8C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A1E7F"/>
    <w:multiLevelType w:val="multilevel"/>
    <w:tmpl w:val="6C6CD5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142E1C"/>
    <w:multiLevelType w:val="multilevel"/>
    <w:tmpl w:val="477005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C23EEF"/>
    <w:multiLevelType w:val="multilevel"/>
    <w:tmpl w:val="3FAACD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8D159A"/>
    <w:multiLevelType w:val="multilevel"/>
    <w:tmpl w:val="B0B48C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2A7E7A"/>
    <w:multiLevelType w:val="hybridMultilevel"/>
    <w:tmpl w:val="E6D40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A3301"/>
    <w:multiLevelType w:val="multilevel"/>
    <w:tmpl w:val="E1A4DA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7D09F6"/>
    <w:multiLevelType w:val="hybridMultilevel"/>
    <w:tmpl w:val="7BA29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EF169"/>
    <w:multiLevelType w:val="hybridMultilevel"/>
    <w:tmpl w:val="C2014D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FC43909"/>
    <w:multiLevelType w:val="multilevel"/>
    <w:tmpl w:val="9EA6CA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214307"/>
    <w:multiLevelType w:val="hybridMultilevel"/>
    <w:tmpl w:val="43B2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419CE"/>
    <w:multiLevelType w:val="multilevel"/>
    <w:tmpl w:val="42FE8F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CA1E6A"/>
    <w:multiLevelType w:val="hybridMultilevel"/>
    <w:tmpl w:val="FB243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5505F"/>
    <w:multiLevelType w:val="multilevel"/>
    <w:tmpl w:val="352E9E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BB6F0E"/>
    <w:multiLevelType w:val="hybridMultilevel"/>
    <w:tmpl w:val="0420B0EE"/>
    <w:lvl w:ilvl="0" w:tplc="4476D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B10B0"/>
    <w:multiLevelType w:val="multilevel"/>
    <w:tmpl w:val="A6C8BA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7A76A6"/>
    <w:multiLevelType w:val="multilevel"/>
    <w:tmpl w:val="0C56B7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A81F4D"/>
    <w:multiLevelType w:val="hybridMultilevel"/>
    <w:tmpl w:val="0200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5433B"/>
    <w:multiLevelType w:val="hybridMultilevel"/>
    <w:tmpl w:val="9ECA3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6"/>
  </w:num>
  <w:num w:numId="9">
    <w:abstractNumId w:val="17"/>
  </w:num>
  <w:num w:numId="10">
    <w:abstractNumId w:val="29"/>
  </w:num>
  <w:num w:numId="11">
    <w:abstractNumId w:val="9"/>
  </w:num>
  <w:num w:numId="12">
    <w:abstractNumId w:val="35"/>
  </w:num>
  <w:num w:numId="13">
    <w:abstractNumId w:val="10"/>
  </w:num>
  <w:num w:numId="14">
    <w:abstractNumId w:val="27"/>
  </w:num>
  <w:num w:numId="15">
    <w:abstractNumId w:val="22"/>
  </w:num>
  <w:num w:numId="16">
    <w:abstractNumId w:val="8"/>
  </w:num>
  <w:num w:numId="17">
    <w:abstractNumId w:val="34"/>
  </w:num>
  <w:num w:numId="18">
    <w:abstractNumId w:val="24"/>
  </w:num>
  <w:num w:numId="19">
    <w:abstractNumId w:val="4"/>
  </w:num>
  <w:num w:numId="20">
    <w:abstractNumId w:val="19"/>
  </w:num>
  <w:num w:numId="21">
    <w:abstractNumId w:val="5"/>
  </w:num>
  <w:num w:numId="22">
    <w:abstractNumId w:val="18"/>
  </w:num>
  <w:num w:numId="23">
    <w:abstractNumId w:val="33"/>
  </w:num>
  <w:num w:numId="24">
    <w:abstractNumId w:val="20"/>
  </w:num>
  <w:num w:numId="25">
    <w:abstractNumId w:val="21"/>
  </w:num>
  <w:num w:numId="26">
    <w:abstractNumId w:val="12"/>
  </w:num>
  <w:num w:numId="27">
    <w:abstractNumId w:val="15"/>
  </w:num>
  <w:num w:numId="28">
    <w:abstractNumId w:val="26"/>
  </w:num>
  <w:num w:numId="29">
    <w:abstractNumId w:val="32"/>
  </w:num>
  <w:num w:numId="30">
    <w:abstractNumId w:val="23"/>
  </w:num>
  <w:num w:numId="31">
    <w:abstractNumId w:val="28"/>
  </w:num>
  <w:num w:numId="32">
    <w:abstractNumId w:val="13"/>
  </w:num>
  <w:num w:numId="33">
    <w:abstractNumId w:val="30"/>
  </w:num>
  <w:num w:numId="34">
    <w:abstractNumId w:val="7"/>
  </w:num>
  <w:num w:numId="35">
    <w:abstractNumId w:val="14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069E"/>
    <w:rsid w:val="00043D45"/>
    <w:rsid w:val="000576EF"/>
    <w:rsid w:val="001160C9"/>
    <w:rsid w:val="001249C6"/>
    <w:rsid w:val="00181FD1"/>
    <w:rsid w:val="001C091A"/>
    <w:rsid w:val="0040608A"/>
    <w:rsid w:val="00781683"/>
    <w:rsid w:val="00783A64"/>
    <w:rsid w:val="007A17D5"/>
    <w:rsid w:val="008F64D6"/>
    <w:rsid w:val="00AC069E"/>
    <w:rsid w:val="00EA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9E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a"/>
    <w:next w:val="a"/>
    <w:uiPriority w:val="99"/>
    <w:rsid w:val="00AC069E"/>
    <w:pPr>
      <w:autoSpaceDE w:val="0"/>
      <w:autoSpaceDN w:val="0"/>
      <w:adjustRightInd w:val="0"/>
      <w:spacing w:after="0" w:line="201" w:lineRule="atLeast"/>
    </w:pPr>
    <w:rPr>
      <w:rFonts w:ascii="SchoolBookSanPin" w:eastAsiaTheme="minorHAnsi" w:hAnsi="SchoolBookSanPin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AC06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16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1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D042-6FB9-47F8-8BA2-E9FD97EF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4178</Words>
  <Characters>23818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Галина</cp:lastModifiedBy>
  <cp:revision>6</cp:revision>
  <dcterms:created xsi:type="dcterms:W3CDTF">2023-06-22T17:28:00Z</dcterms:created>
  <dcterms:modified xsi:type="dcterms:W3CDTF">2023-10-15T19:47:00Z</dcterms:modified>
</cp:coreProperties>
</file>